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«Красноисетская школа-интернат»</w:t>
      </w: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D7795D" w:rsidRDefault="00D7795D" w:rsidP="00D779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95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Конспе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кт открытого урока по русскому в 4</w:t>
      </w:r>
      <w:r w:rsidRPr="00D7795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классе</w:t>
      </w:r>
      <w:r w:rsidRPr="00D779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D7795D">
        <w:rPr>
          <w:rFonts w:ascii="Times New Roman" w:hAnsi="Times New Roman" w:cs="Times New Roman"/>
          <w:b/>
          <w:bCs/>
          <w:sz w:val="40"/>
          <w:szCs w:val="28"/>
        </w:rPr>
        <w:t>«</w:t>
      </w:r>
      <w:r w:rsidRPr="00D7795D">
        <w:rPr>
          <w:rFonts w:ascii="Times New Roman" w:hAnsi="Times New Roman" w:cs="Times New Roman"/>
          <w:b/>
          <w:bCs/>
          <w:sz w:val="40"/>
          <w:szCs w:val="28"/>
        </w:rPr>
        <w:t>Проверка написания звонких и глухих согласных на конце слова</w:t>
      </w:r>
      <w:r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D7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D7795D" w:rsidRDefault="00D7795D" w:rsidP="00D7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Утинова Н.Т.,</w:t>
      </w:r>
    </w:p>
    <w:p w:rsidR="00D7795D" w:rsidRPr="00D7795D" w:rsidRDefault="00D7795D" w:rsidP="00D7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 Черемных И.С.</w:t>
      </w:r>
    </w:p>
    <w:p w:rsidR="00D7795D" w:rsidRPr="00D7795D" w:rsidRDefault="00D7795D" w:rsidP="00D77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7795D" w:rsidRPr="00D7795D" w:rsidRDefault="00D7795D" w:rsidP="00D7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5D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2021 года</w:t>
      </w:r>
      <w:bookmarkStart w:id="0" w:name="_GoBack"/>
      <w:bookmarkEnd w:id="0"/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Проверка написания звонких и глухих согласных на конце слова (6 урок по теме)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 </w:t>
      </w:r>
      <w:r>
        <w:rPr>
          <w:rFonts w:ascii="Times New Roman" w:hAnsi="Times New Roman" w:cs="Times New Roman"/>
          <w:sz w:val="28"/>
          <w:szCs w:val="28"/>
        </w:rPr>
        <w:t>создание условий для закрепления умения объяснять написание парных согласных на конце слова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A53D08" w:rsidRDefault="00A53D08" w:rsidP="00A5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парные звонкие и глухие согласные; способствовать развитию умения различать звонкие и глухие согласные;</w:t>
      </w:r>
    </w:p>
    <w:p w:rsidR="00A53D08" w:rsidRDefault="00A53D08" w:rsidP="00A5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объяснять правописание звонких и глухих согласных на конце слова, пользуясь проверкой-путём изменения формы слова. </w:t>
      </w:r>
    </w:p>
    <w:p w:rsidR="00A53D08" w:rsidRDefault="00A53D08" w:rsidP="00A5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фонематический слух; зрительные и слуховые анализаторы;</w:t>
      </w:r>
    </w:p>
    <w:p w:rsidR="00A53D08" w:rsidRDefault="00A53D08" w:rsidP="00A5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устную речь;</w:t>
      </w:r>
    </w:p>
    <w:p w:rsidR="00A53D08" w:rsidRDefault="00A53D08" w:rsidP="00A5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при письме; интерес к учебе, умение работать в паре;</w:t>
      </w:r>
    </w:p>
    <w:p w:rsidR="00A53D08" w:rsidRDefault="00A53D08" w:rsidP="00A53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закрепление изученного материала.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понятия «парные звонкие и глухие согласные»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объяснять правило и приводить примеры;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разграничивать слова 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(Л):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познавательной инициативы; выражать положительное отношение к учёбе, проявлять желание узнать больше.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(Р):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 ставить, понимать и сохранять учебную задачу; 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речь для регуляции своих действий;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свои достижения, трудности, соотносить свою оценку с оценкой учителя, адекватно воспринимать её.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(К):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выражать свои мысли, работать в сотрудничестве, слушать собеседника;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деятельности: фронтальная, индивидуальная работа.</w:t>
      </w:r>
    </w:p>
    <w:p w:rsidR="00A53D08" w:rsidRDefault="00A53D08" w:rsidP="00A53D08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снежинки с буквами, снежинки со смайликами для детей.</w:t>
      </w:r>
    </w:p>
    <w:p w:rsidR="00A53D08" w:rsidRDefault="00A53D08" w:rsidP="00A5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96" w:type="dxa"/>
        <w:tblLook w:val="04A0" w:firstRow="1" w:lastRow="0" w:firstColumn="1" w:lastColumn="0" w:noHBand="0" w:noVBand="1"/>
      </w:tblPr>
      <w:tblGrid>
        <w:gridCol w:w="3518"/>
        <w:gridCol w:w="3129"/>
        <w:gridCol w:w="2578"/>
        <w:gridCol w:w="2841"/>
        <w:gridCol w:w="3330"/>
      </w:tblGrid>
      <w:tr w:rsidR="00A53D08" w:rsidTr="00D26B12">
        <w:tc>
          <w:tcPr>
            <w:tcW w:w="3517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395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784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68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тьютора</w:t>
            </w:r>
          </w:p>
        </w:tc>
        <w:tc>
          <w:tcPr>
            <w:tcW w:w="2532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53D08" w:rsidTr="00D26B12">
        <w:tc>
          <w:tcPr>
            <w:tcW w:w="3517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I. Организация класса.</w:t>
            </w:r>
          </w:p>
        </w:tc>
        <w:tc>
          <w:tcPr>
            <w:tcW w:w="3395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Приветствие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-Желаю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успеха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большого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 всём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 везде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Здравствуйте!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Отчёт дежурного.</w:t>
            </w:r>
          </w:p>
        </w:tc>
        <w:tc>
          <w:tcPr>
            <w:tcW w:w="2784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положительного настроя учащихся на урок.</w:t>
            </w:r>
          </w:p>
        </w:tc>
        <w:tc>
          <w:tcPr>
            <w:tcW w:w="3168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в паре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календарем.</w:t>
            </w:r>
          </w:p>
        </w:tc>
        <w:tc>
          <w:tcPr>
            <w:tcW w:w="2532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Приветствуют друг друга (соединяют пальчики, начиная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большого)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Называет число, день недели, рассказывает о погоде</w:t>
            </w:r>
          </w:p>
        </w:tc>
      </w:tr>
      <w:tr w:rsidR="00A53D08" w:rsidTr="00D26B12">
        <w:tc>
          <w:tcPr>
            <w:tcW w:w="3517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II.Актуализация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знаний.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numPr>
                <w:ilvl w:val="0"/>
                <w:numId w:val="1"/>
              </w:numPr>
              <w:spacing w:before="28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Пальчиковая гимнастика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ind w:left="720"/>
              <w:rPr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ind w:left="720"/>
              <w:rPr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ind w:left="720"/>
              <w:rPr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ind w:left="720"/>
              <w:rPr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numPr>
                <w:ilvl w:val="0"/>
                <w:numId w:val="1"/>
              </w:numPr>
              <w:spacing w:before="280" w:beforeAutospacing="0" w:after="0" w:afterAutospacing="0"/>
            </w:pPr>
            <w:r>
              <w:rPr>
                <w:i/>
                <w:color w:val="000000"/>
                <w:sz w:val="28"/>
                <w:szCs w:val="28"/>
              </w:rPr>
              <w:t>Каллиграфическая минутка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 красиво написать,</w:t>
            </w:r>
          </w:p>
          <w:p w:rsidR="00A53D08" w:rsidRDefault="00A53D08" w:rsidP="00D26B1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Надо пальчики размять.</w:t>
            </w:r>
          </w:p>
          <w:p w:rsidR="00A53D08" w:rsidRDefault="00A53D08" w:rsidP="00D26B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три, четыре,</w:t>
            </w:r>
          </w:p>
          <w:p w:rsidR="00A53D08" w:rsidRDefault="00A53D08" w:rsidP="00D26B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снежок лепили,</w:t>
            </w:r>
          </w:p>
          <w:p w:rsidR="00A53D08" w:rsidRDefault="00A53D08" w:rsidP="00D26B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Круглый, крепкий,</w:t>
            </w:r>
          </w:p>
          <w:p w:rsidR="00A53D08" w:rsidRDefault="00A53D08" w:rsidP="00D26B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гладкий,</w:t>
            </w:r>
          </w:p>
          <w:p w:rsidR="00A53D08" w:rsidRDefault="00A53D08" w:rsidP="00D26B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совсем, совсем не сладкий.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- Открываем тетрадь, записываем число.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- Ребята, выделите в кружок правильно и красиво написанную букву.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дежурит у нас на уроке неспроста, с этой буквы начинается слово, а какое вы узнаете, отгадав загадку.</w:t>
            </w:r>
          </w:p>
          <w:p w:rsidR="00A53D08" w:rsidRDefault="00A53D08" w:rsidP="00D26B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Запорошила дорожки,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Разукрасила окошки.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Радость детям подарила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санках прокатила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Отгадали правильно – это зима. И сегодня она приглашает в гости. А в гостях принято дарить подарки, и я думаю, что лучшим подарком будет наши хорошие ответы и красивое письмо.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Pr="005D48F7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5D48F7">
              <w:rPr>
                <w:color w:val="000000"/>
                <w:sz w:val="28"/>
                <w:szCs w:val="28"/>
              </w:rPr>
              <w:t>3. Словарная работа.</w:t>
            </w:r>
          </w:p>
          <w:p w:rsidR="00A53D08" w:rsidRPr="005D48F7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5D48F7">
              <w:rPr>
                <w:color w:val="000000"/>
                <w:sz w:val="28"/>
                <w:szCs w:val="28"/>
              </w:rPr>
              <w:t>Даны слова вам странные,</w:t>
            </w:r>
          </w:p>
          <w:p w:rsidR="00A53D08" w:rsidRPr="005D48F7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5D48F7">
              <w:rPr>
                <w:color w:val="000000"/>
                <w:sz w:val="28"/>
                <w:szCs w:val="28"/>
              </w:rPr>
              <w:t>Почти как иностранные.</w:t>
            </w:r>
          </w:p>
          <w:p w:rsidR="00A53D08" w:rsidRPr="005D48F7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5D48F7">
              <w:rPr>
                <w:color w:val="000000"/>
                <w:sz w:val="28"/>
                <w:szCs w:val="28"/>
              </w:rPr>
              <w:t xml:space="preserve">На них вы посмотрите </w:t>
            </w:r>
          </w:p>
          <w:p w:rsidR="00A53D08" w:rsidRPr="005D48F7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 w:rsidRPr="005D48F7">
              <w:rPr>
                <w:color w:val="000000"/>
                <w:sz w:val="28"/>
                <w:szCs w:val="28"/>
              </w:rPr>
              <w:t>И переведите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М…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дв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…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дь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  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proofErr w:type="gramStart"/>
            <w:r>
              <w:rPr>
                <w:color w:val="000000"/>
                <w:sz w:val="28"/>
                <w:szCs w:val="28"/>
              </w:rPr>
              <w:t>этим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словом что-то сталось-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Буква лишняя закралась.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Эту букву отними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Слово ты освободи.</w:t>
            </w:r>
          </w:p>
          <w:p w:rsidR="00A53D08" w:rsidRPr="005D48F7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мрмамсмсмкмамзм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,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i/>
                <w:color w:val="000000"/>
                <w:sz w:val="28"/>
                <w:szCs w:val="28"/>
              </w:rPr>
              <w:t xml:space="preserve">д а г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т б к у в з ф</w:t>
            </w:r>
            <w:r>
              <w:rPr>
                <w:color w:val="000000"/>
                <w:sz w:val="28"/>
                <w:szCs w:val="28"/>
              </w:rPr>
              <w:t>- зачеркнуть парные согласные буквы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карандаш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sz w:val="32"/>
                <w:szCs w:val="32"/>
              </w:rPr>
              <w:t>тонкая палочка графита, вделанная в дерево для письма, черчения и рисования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(лексическое значение слова)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- Ребята, нужно выбрать «лишнее слово»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- Верно, молодцы! Замечательный подарок.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Давайте составим предложение с одним из этих 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4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Читает </w:t>
            </w:r>
            <w:proofErr w:type="gramStart"/>
            <w:r>
              <w:rPr>
                <w:color w:val="000000"/>
                <w:sz w:val="28"/>
                <w:szCs w:val="28"/>
              </w:rPr>
              <w:t>стих-е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lastRenderedPageBreak/>
              <w:t>показывает упражнения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Следить за посадкой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Читает загадку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Обращает внимание детей на записи доске 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528D5" w:rsidRDefault="008528D5" w:rsidP="00D26B12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Выдвигает проблему</w:t>
            </w:r>
          </w:p>
        </w:tc>
        <w:tc>
          <w:tcPr>
            <w:tcW w:w="3168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пальчиковой гимнастики с направляющей функцией тьютора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Конкретизирует задание учителя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внимание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учителя «Слушай внимательно»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уточняет и комментирует, что нужно записать в тетради, контролирует процесс</w:t>
            </w:r>
          </w:p>
        </w:tc>
        <w:tc>
          <w:tcPr>
            <w:tcW w:w="2532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i/>
                <w:iCs/>
                <w:color w:val="000000"/>
              </w:rPr>
              <w:lastRenderedPageBreak/>
              <w:t>Выполняют гимнастику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/>
                <w:iCs/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/>
                <w:iCs/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/>
                <w:iCs/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/>
                <w:iCs/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/>
                <w:iCs/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</w:rPr>
              <w:t>Записывают число,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Прописывают букву </w:t>
            </w:r>
            <w:proofErr w:type="gramStart"/>
            <w:r>
              <w:rPr>
                <w:b/>
                <w:color w:val="000000"/>
              </w:rPr>
              <w:t>З</w:t>
            </w:r>
            <w:proofErr w:type="gramEnd"/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Дают характеристику звуку [з] по схеме.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Самооценка.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</w:rPr>
              <w:t>Отгадывают загадку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8528D5" w:rsidRDefault="008528D5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</w:rPr>
              <w:t>Вставляют пропущенную гласную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</w:rPr>
              <w:t>Вычёркивают лишнюю букву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</w:rPr>
              <w:t>Выделяют в кружок парные согласные буквы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8528D5" w:rsidRDefault="008528D5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8528D5" w:rsidRDefault="008528D5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</w:rPr>
              <w:t>Записывают слова на доску и в тетрадь, ставят ударение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</w:rPr>
              <w:t>Медведь — отвечает на вопрос кто?, ост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а вопрос </w:t>
            </w:r>
            <w:r>
              <w:rPr>
                <w:color w:val="000000"/>
              </w:rPr>
              <w:lastRenderedPageBreak/>
              <w:t>что?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</w:rPr>
              <w:t>-Карандаш — в нем 3 слога; - арбуз — начинается с гласной буквы.</w:t>
            </w:r>
          </w:p>
        </w:tc>
      </w:tr>
      <w:tr w:rsidR="00A53D08" w:rsidTr="00D26B12">
        <w:tc>
          <w:tcPr>
            <w:tcW w:w="3517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lastRenderedPageBreak/>
              <w:t>III</w:t>
            </w:r>
            <w:r>
              <w:rPr>
                <w:b/>
                <w:color w:val="000000"/>
              </w:rPr>
              <w:t>. Постановка учебной задачи.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Сообщение темы урока</w:t>
            </w:r>
          </w:p>
        </w:tc>
        <w:tc>
          <w:tcPr>
            <w:tcW w:w="3395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листочках необходимо нарисовать то, что мы сейчас изучаем.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- Сформулируйте тему урока.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Верно, написание слов со звонкими и глухими согласными на конце </w:t>
            </w:r>
            <w:r>
              <w:rPr>
                <w:color w:val="000000"/>
                <w:sz w:val="28"/>
                <w:szCs w:val="28"/>
              </w:rPr>
              <w:lastRenderedPageBreak/>
              <w:t>слова.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Записать тему урока</w:t>
            </w:r>
          </w:p>
        </w:tc>
        <w:tc>
          <w:tcPr>
            <w:tcW w:w="2784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Раздаёт листочки, оказывает помощь (слова из дом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аботы)</w:t>
            </w:r>
          </w:p>
        </w:tc>
        <w:tc>
          <w:tcPr>
            <w:tcW w:w="3168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и контролирует тьюторанта</w:t>
            </w:r>
          </w:p>
        </w:tc>
        <w:tc>
          <w:tcPr>
            <w:tcW w:w="2532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Рисуют предметы, где на конце есть звонкие и глухие согласные.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Объясняют выбор предметов.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Cs/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iCs/>
                <w:color w:val="000000"/>
              </w:rPr>
              <w:t>Называют тему урока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Cs/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Cs/>
                <w:color w:val="000000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</w:rPr>
              <w:t>Записывают тему</w:t>
            </w:r>
          </w:p>
        </w:tc>
      </w:tr>
      <w:tr w:rsidR="00A53D08" w:rsidTr="00D26B12">
        <w:tc>
          <w:tcPr>
            <w:tcW w:w="3517" w:type="dxa"/>
            <w:shd w:val="clear" w:color="auto" w:fill="auto"/>
          </w:tcPr>
          <w:p w:rsidR="00A53D08" w:rsidRPr="005D48F7" w:rsidRDefault="00A53D08" w:rsidP="00D26B12">
            <w:pPr>
              <w:pStyle w:val="a3"/>
              <w:spacing w:before="28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lastRenderedPageBreak/>
              <w:t>IV.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Закрепление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Физминутка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b/>
                <w:i/>
                <w:color w:val="000000"/>
                <w:sz w:val="28"/>
                <w:szCs w:val="28"/>
              </w:rPr>
              <w:t>Работа у доски</w:t>
            </w:r>
          </w:p>
          <w:p w:rsidR="00A53D08" w:rsidRP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395" w:type="dxa"/>
            <w:shd w:val="clear" w:color="auto" w:fill="auto"/>
          </w:tcPr>
          <w:p w:rsidR="00A53D08" w:rsidRDefault="00A53D08" w:rsidP="00D26B12">
            <w:pPr>
              <w:pStyle w:val="a3"/>
              <w:shd w:val="clear" w:color="auto" w:fill="FFFFFF"/>
              <w:spacing w:before="28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Стою и снежинки в ладошку ловлю </w:t>
            </w:r>
          </w:p>
          <w:p w:rsidR="00A53D08" w:rsidRDefault="00A53D08" w:rsidP="00D26B12">
            <w:pPr>
              <w:pStyle w:val="a3"/>
              <w:shd w:val="clear" w:color="auto" w:fill="FFFFFF"/>
              <w:spacing w:before="28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Я</w:t>
            </w: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зиму, и снег,</w:t>
            </w:r>
          </w:p>
          <w:p w:rsidR="00A53D08" w:rsidRDefault="00A53D08" w:rsidP="00D26B12">
            <w:pPr>
              <w:pStyle w:val="a3"/>
              <w:shd w:val="clear" w:color="auto" w:fill="FFFFFF"/>
              <w:spacing w:before="280" w:beforeAutospacing="0" w:after="0" w:afterAutospacing="0" w:line="276" w:lineRule="auto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снежинки люблю,</w:t>
            </w:r>
          </w:p>
          <w:p w:rsidR="00A53D08" w:rsidRDefault="00A53D08" w:rsidP="00D26B12">
            <w:pPr>
              <w:pStyle w:val="a3"/>
              <w:shd w:val="clear" w:color="auto" w:fill="FFFFFF"/>
              <w:spacing w:before="28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Но где же снежинки?</w:t>
            </w:r>
          </w:p>
          <w:p w:rsidR="00A53D08" w:rsidRDefault="00A53D08" w:rsidP="00D26B12">
            <w:pPr>
              <w:pStyle w:val="a3"/>
              <w:shd w:val="clear" w:color="auto" w:fill="FFFFFF"/>
              <w:spacing w:before="28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ладошке вода, </w:t>
            </w:r>
          </w:p>
          <w:p w:rsidR="00A53D08" w:rsidRDefault="00A53D08" w:rsidP="00D26B12">
            <w:pPr>
              <w:pStyle w:val="a3"/>
              <w:shd w:val="clear" w:color="auto" w:fill="FFFFFF"/>
              <w:spacing w:before="280" w:beforeAutospacing="0" w:after="0" w:afterAutospacing="0" w:line="276" w:lineRule="auto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 же исчезли снежинки? Куда?</w:t>
            </w:r>
          </w:p>
          <w:p w:rsidR="00A53D08" w:rsidRDefault="00A53D08" w:rsidP="00D26B12">
            <w:pPr>
              <w:pStyle w:val="a3"/>
              <w:shd w:val="clear" w:color="auto" w:fill="FFFFFF"/>
              <w:spacing w:before="280" w:beforeAutospacing="0" w:after="0" w:afterAutospacing="0" w:line="276" w:lineRule="auto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Растаяли хрупкие льдинки-лучи...</w:t>
            </w:r>
          </w:p>
          <w:p w:rsidR="00A53D08" w:rsidRDefault="00A53D08" w:rsidP="00D26B12">
            <w:pPr>
              <w:pStyle w:val="a3"/>
              <w:shd w:val="clear" w:color="auto" w:fill="FFFFFF"/>
              <w:spacing w:before="28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Как видно, ладошки мои горячи.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уроком я проветривала класс и к нам залетели снежинки, но они не растаяли, это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непростые снежинки, на них буквы. Они были в парах, 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полёте  потеряли пары. Давайте соединим их обратно.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парные звонкие и согласные.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 согласных образуют пары. Они похожи при произношении. Поэтому на письме мы часто их путаем и делаем ошибки.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Произнесём. Как произносятся верхние согласные, нижние? 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Ответили верно, хороший подарок Зиме.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назовите признаки зимы.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(снег, сугроб, мороз, лёд, снегопад, снеговик)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доску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выбрать правильную букву, для этого необходимо подобрать проверочное слово и записать.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сначала вспомним способы проверки правописания звонких и глухих согласных.</w:t>
            </w:r>
          </w:p>
          <w:p w:rsidR="00A53D08" w:rsidRDefault="00A53D08" w:rsidP="00D26B1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несколько способов.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Один – много.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Называем предмет ласково или маленький предмет.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соглашаемся, говорим «нет».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с вами попробуем применить эти способы.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называю слово, а вы называете много предметов.</w:t>
            </w:r>
          </w:p>
          <w:p w:rsidR="00A53D08" w:rsidRDefault="00A53D08" w:rsidP="00D26B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– глаза, гриб – грибы, лошадь – лошади.</w:t>
            </w:r>
          </w:p>
          <w:p w:rsidR="00A53D08" w:rsidRDefault="00A53D08" w:rsidP="00D26B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говорю слово, вы называете маленький предмет или говорите ласково об этом предмете.</w:t>
            </w:r>
          </w:p>
          <w:p w:rsidR="00A53D08" w:rsidRDefault="00A53D08" w:rsidP="00D26B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 – дубок, ёж – ёжик, лист – листик.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И 3 способ вы не соглашаетесь со мной, говорите «нет».</w:t>
            </w:r>
          </w:p>
          <w:p w:rsidR="00A53D08" w:rsidRDefault="00A53D08" w:rsidP="00D26B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– нет сада, хлеб – нет хлеба,  лес - нет леса.</w:t>
            </w:r>
          </w:p>
          <w:p w:rsidR="00A53D08" w:rsidRDefault="00A53D08" w:rsidP="00D26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Сне-г/к,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-с/з,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-т/д,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-п/б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т/д</w:t>
            </w:r>
          </w:p>
          <w:p w:rsidR="00A53D08" w:rsidRDefault="00A53D08" w:rsidP="00D26B12">
            <w:pPr>
              <w:spacing w:after="0" w:line="240" w:lineRule="auto"/>
            </w:pPr>
          </w:p>
          <w:p w:rsidR="00A53D08" w:rsidRDefault="00A53D08" w:rsidP="00D26B12">
            <w:pPr>
              <w:spacing w:after="0" w:line="240" w:lineRule="auto"/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Составим предложение и запишем.</w:t>
            </w:r>
          </w:p>
          <w:p w:rsidR="00A53D08" w:rsidRDefault="00A53D08" w:rsidP="00D26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      у.         и.           п. 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Очень хорошо! Подарок зиме сделали.</w:t>
            </w:r>
          </w:p>
        </w:tc>
        <w:tc>
          <w:tcPr>
            <w:tcW w:w="2784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Проговаривает и показывает движения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Снежинки на доске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Слайд 1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Называет слова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Слайд 2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Помогает ученику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На улице идёт пушистый снег.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направляющей помощью тьютора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 помощь тьютора «Смотри на доску»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9F" w:rsidRDefault="00646E9F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конкретизирует задание учителя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9F" w:rsidRDefault="00646E9F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9F" w:rsidRDefault="00646E9F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9F" w:rsidRDefault="00646E9F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«Назови признаки зимы»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 помощь тьютора «Смотри на доску»</w:t>
            </w:r>
          </w:p>
        </w:tc>
        <w:tc>
          <w:tcPr>
            <w:tcW w:w="2532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i/>
                <w:iCs/>
                <w:color w:val="000000"/>
              </w:rPr>
              <w:lastRenderedPageBreak/>
              <w:t>Ритмичные  </w:t>
            </w:r>
            <w:proofErr w:type="gramStart"/>
            <w:r>
              <w:rPr>
                <w:i/>
                <w:iCs/>
                <w:color w:val="000000"/>
              </w:rPr>
              <w:t>удары</w:t>
            </w:r>
            <w:proofErr w:type="gramEnd"/>
            <w:r>
              <w:rPr>
                <w:i/>
                <w:iCs/>
                <w:color w:val="000000"/>
              </w:rPr>
              <w:t xml:space="preserve">   пальцами  левой</w:t>
            </w:r>
            <w:r>
              <w:rPr>
                <w:i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руки, начиная с указательного, по ладони правой руки.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i/>
                <w:iCs/>
                <w:color w:val="000000"/>
              </w:rPr>
              <w:t xml:space="preserve">Ритмичные </w:t>
            </w:r>
            <w:proofErr w:type="gramStart"/>
            <w:r>
              <w:rPr>
                <w:i/>
                <w:iCs/>
                <w:color w:val="000000"/>
              </w:rPr>
              <w:t>удары</w:t>
            </w:r>
            <w:proofErr w:type="gramEnd"/>
            <w:r>
              <w:rPr>
                <w:i/>
                <w:iCs/>
                <w:color w:val="000000"/>
              </w:rPr>
              <w:t xml:space="preserve"> пальцами правой руки, начиная с указательного, по ладони левой руки.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i/>
                <w:iCs/>
                <w:color w:val="000000"/>
              </w:rPr>
              <w:t>На вопрос сжать кулаки, на ответ — разжать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i/>
                <w:iCs/>
                <w:color w:val="000000"/>
              </w:rPr>
              <w:t xml:space="preserve"> На первый вопрос сжать кулаки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>на</w:t>
            </w:r>
            <w:r w:rsidR="00646E9F">
              <w:rPr>
                <w:i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второй — разжать.</w:t>
            </w: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</w:pPr>
            <w:proofErr w:type="gramStart"/>
            <w:r>
              <w:rPr>
                <w:i/>
                <w:iCs/>
                <w:color w:val="000000"/>
              </w:rPr>
              <w:t>Мелкие</w:t>
            </w:r>
            <w:proofErr w:type="gramEnd"/>
            <w:r>
              <w:rPr>
                <w:i/>
                <w:iCs/>
                <w:color w:val="000000"/>
              </w:rPr>
              <w:t xml:space="preserve"> потряхивания расслабленными ладонями.</w:t>
            </w: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i/>
                <w:iCs/>
                <w:color w:val="000000"/>
              </w:rPr>
            </w:pPr>
          </w:p>
          <w:p w:rsidR="00646E9F" w:rsidRDefault="00646E9F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646E9F" w:rsidRDefault="00646E9F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</w:pPr>
            <w:r>
              <w:rPr>
                <w:color w:val="000000"/>
              </w:rPr>
              <w:t>Составляют пары звонких и глухих согласных</w:t>
            </w: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646E9F" w:rsidRDefault="00646E9F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646E9F" w:rsidRDefault="00646E9F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</w:pPr>
            <w:r>
              <w:rPr>
                <w:color w:val="000000"/>
              </w:rPr>
              <w:t>Характеризуют звуки: звонко и глухо</w:t>
            </w: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646E9F" w:rsidRDefault="00646E9F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</w:pPr>
            <w:r>
              <w:rPr>
                <w:color w:val="000000"/>
              </w:rPr>
              <w:t>Подбирают слова, характеризирующие зиму</w:t>
            </w: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</w:pPr>
            <w:r>
              <w:rPr>
                <w:color w:val="000000"/>
              </w:rPr>
              <w:t>Называют способы проверки</w:t>
            </w: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</w:pPr>
            <w:r>
              <w:rPr>
                <w:color w:val="000000"/>
              </w:rPr>
              <w:t>Отвечают хором</w:t>
            </w: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</w:pPr>
            <w:r>
              <w:rPr>
                <w:color w:val="000000"/>
              </w:rPr>
              <w:t>Записывают на доске и в тетради с объяснением</w:t>
            </w: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iCs/>
                <w:color w:val="000000"/>
              </w:rPr>
            </w:pPr>
          </w:p>
        </w:tc>
      </w:tr>
      <w:tr w:rsidR="00A53D08" w:rsidTr="00D26B12">
        <w:tc>
          <w:tcPr>
            <w:tcW w:w="3517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i/>
                <w:color w:val="000000"/>
                <w:sz w:val="28"/>
                <w:szCs w:val="28"/>
              </w:rPr>
              <w:t>. Физминутка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395" w:type="dxa"/>
            <w:shd w:val="clear" w:color="auto" w:fill="auto"/>
          </w:tcPr>
          <w:p w:rsidR="00A53D08" w:rsidRPr="00646E9F" w:rsidRDefault="00A53D08" w:rsidP="00D26B1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 Зимушка-зима!</w:t>
            </w:r>
            <w:r w:rsidR="00646E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 подарок принесла?</w:t>
            </w: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снег пушистый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Иней серебристый </w:t>
            </w: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Лыжи, санки и коньки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ёлке огоньки! </w:t>
            </w: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3D08" w:rsidRDefault="00A53D08" w:rsidP="00D26B12">
            <w:pPr>
              <w:pStyle w:val="a3"/>
              <w:shd w:val="clear" w:color="auto" w:fill="FFFFFF"/>
              <w:spacing w:before="28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</w:t>
            </w:r>
          </w:p>
        </w:tc>
        <w:tc>
          <w:tcPr>
            <w:tcW w:w="2784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Показывает </w:t>
            </w:r>
            <w:r>
              <w:rPr>
                <w:color w:val="000000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3168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направляющей помощью тьютора</w:t>
            </w:r>
          </w:p>
        </w:tc>
        <w:tc>
          <w:tcPr>
            <w:tcW w:w="2532" w:type="dxa"/>
            <w:shd w:val="clear" w:color="auto" w:fill="auto"/>
          </w:tcPr>
          <w:p w:rsidR="00A53D08" w:rsidRPr="00646E9F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i/>
              </w:rPr>
            </w:pPr>
            <w:r w:rsidRPr="00646E9F">
              <w:rPr>
                <w:i/>
                <w:color w:val="000000"/>
              </w:rPr>
              <w:lastRenderedPageBreak/>
              <w:t xml:space="preserve">Проговаривают вполголоса и  </w:t>
            </w:r>
            <w:r w:rsidRPr="00646E9F">
              <w:rPr>
                <w:i/>
                <w:color w:val="000000"/>
              </w:rPr>
              <w:lastRenderedPageBreak/>
              <w:t xml:space="preserve">шёпотом </w:t>
            </w:r>
          </w:p>
          <w:p w:rsidR="00A53D08" w:rsidRPr="00646E9F" w:rsidRDefault="00A53D08" w:rsidP="00D26B12">
            <w:pPr>
              <w:pStyle w:val="a3"/>
              <w:spacing w:beforeAutospacing="0" w:after="0" w:afterAutospacing="0"/>
              <w:rPr>
                <w:i/>
              </w:rPr>
            </w:pPr>
            <w:r w:rsidRPr="00646E9F">
              <w:rPr>
                <w:i/>
              </w:rPr>
              <w:t>Кланяемся,</w:t>
            </w:r>
          </w:p>
          <w:p w:rsidR="00A53D08" w:rsidRPr="00646E9F" w:rsidRDefault="00A53D08" w:rsidP="00D26B12">
            <w:pPr>
              <w:pStyle w:val="a3"/>
              <w:spacing w:beforeAutospacing="0" w:after="0" w:afterAutospacing="0"/>
              <w:rPr>
                <w:i/>
              </w:rPr>
            </w:pPr>
            <w:r w:rsidRPr="00646E9F">
              <w:rPr>
                <w:i/>
              </w:rPr>
              <w:t>разводим руки в стороны,</w:t>
            </w:r>
          </w:p>
          <w:p w:rsidR="00A53D08" w:rsidRPr="00646E9F" w:rsidRDefault="00A53D08" w:rsidP="00D26B12">
            <w:pPr>
              <w:pStyle w:val="a3"/>
              <w:spacing w:beforeAutospacing="0" w:after="0" w:afterAutospacing="0"/>
              <w:rPr>
                <w:i/>
              </w:rPr>
            </w:pPr>
            <w:r w:rsidRPr="00646E9F">
              <w:rPr>
                <w:i/>
              </w:rPr>
              <w:t>приседаем, проводим руками по воображаемому снегу.</w:t>
            </w:r>
          </w:p>
          <w:p w:rsidR="00A53D08" w:rsidRPr="00646E9F" w:rsidRDefault="00A53D08" w:rsidP="00D26B12">
            <w:pPr>
              <w:pStyle w:val="a3"/>
              <w:spacing w:beforeAutospacing="0" w:after="0" w:afterAutospacing="0"/>
              <w:rPr>
                <w:i/>
              </w:rPr>
            </w:pPr>
            <w:r w:rsidRPr="00646E9F">
              <w:rPr>
                <w:i/>
              </w:rPr>
              <w:t xml:space="preserve">встаём, поднимаем руки вверх </w:t>
            </w:r>
          </w:p>
          <w:p w:rsidR="00A53D08" w:rsidRPr="00957B62" w:rsidRDefault="00A53D08" w:rsidP="00D26B12">
            <w:pPr>
              <w:pStyle w:val="a3"/>
              <w:spacing w:before="280" w:beforeAutospacing="0" w:after="0" w:afterAutospacing="0"/>
              <w:rPr>
                <w:i/>
                <w:iCs/>
                <w:color w:val="000000"/>
              </w:rPr>
            </w:pPr>
            <w:r w:rsidRPr="00957B62">
              <w:rPr>
                <w:i/>
              </w:rPr>
              <w:t>имитируем движения лыжников и конькобежцев</w:t>
            </w:r>
            <w:r w:rsidRPr="00957B62">
              <w:rPr>
                <w:i/>
              </w:rPr>
              <w:br/>
              <w:t>поднимаем руки вверх, крутим «фонарики»</w:t>
            </w:r>
          </w:p>
        </w:tc>
      </w:tr>
      <w:tr w:rsidR="00A53D08" w:rsidTr="00D26B12">
        <w:tc>
          <w:tcPr>
            <w:tcW w:w="3517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i/>
                <w:color w:val="000000"/>
                <w:sz w:val="28"/>
                <w:szCs w:val="28"/>
              </w:rPr>
              <w:t>. Контролирующее задание.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b/>
                <w:i/>
                <w:color w:val="000000"/>
                <w:sz w:val="28"/>
                <w:szCs w:val="28"/>
              </w:rPr>
              <w:t>Работа по учебнику</w:t>
            </w:r>
          </w:p>
          <w:p w:rsidR="00A53D08" w:rsidRPr="00957B62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задание. Откройте учебник на странице 78, найдите упражнение 2.</w:t>
            </w: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группа выполняет 2 предложения</w:t>
            </w: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– 1 предложение</w:t>
            </w: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справились, молодцы.</w:t>
            </w:r>
          </w:p>
          <w:p w:rsidR="00A53D08" w:rsidRDefault="00A53D08" w:rsidP="00D26B1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Проверяют работу в тетради, помогает при необходимости</w:t>
            </w:r>
          </w:p>
        </w:tc>
        <w:tc>
          <w:tcPr>
            <w:tcW w:w="3168" w:type="dxa"/>
            <w:shd w:val="clear" w:color="auto" w:fill="auto"/>
          </w:tcPr>
          <w:p w:rsidR="00A53D08" w:rsidRDefault="00A53D08" w:rsidP="00646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Дублирует</w:t>
            </w:r>
            <w:r w:rsidR="00646E9F">
              <w:rPr>
                <w:rFonts w:ascii="Times New Roman" w:hAnsi="Times New Roman" w:cs="Times New Roman"/>
                <w:sz w:val="28"/>
                <w:szCs w:val="28"/>
              </w:rPr>
              <w:t>, конкретизирует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учителя </w:t>
            </w:r>
          </w:p>
        </w:tc>
        <w:tc>
          <w:tcPr>
            <w:tcW w:w="2532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Читают задание, разбирают с учителем и записывают предложения в тетрадь.</w:t>
            </w:r>
          </w:p>
        </w:tc>
      </w:tr>
      <w:tr w:rsidR="00A53D08" w:rsidTr="00D26B12">
        <w:tc>
          <w:tcPr>
            <w:tcW w:w="3517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. Итог урока. 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3395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 с.79 упр. 4</w:t>
            </w: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мы учились на уроке?</w:t>
            </w:r>
          </w:p>
          <w:p w:rsidR="00A53D08" w:rsidRDefault="00A53D08" w:rsidP="00D26B1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Проанализируем урок.</w:t>
            </w: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пальчик –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 было важно узнать….</w:t>
            </w:r>
          </w:p>
          <w:p w:rsidR="00A53D08" w:rsidRDefault="00A53D08" w:rsidP="00D26B12">
            <w:pPr>
              <w:spacing w:after="0" w:line="276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меня было интересно…..</w:t>
            </w:r>
          </w:p>
          <w:p w:rsidR="00A53D08" w:rsidRDefault="00A53D08" w:rsidP="00D26B12">
            <w:pPr>
              <w:spacing w:after="0" w:line="276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мне было трудно….</w:t>
            </w:r>
          </w:p>
          <w:p w:rsidR="00A53D08" w:rsidRDefault="00A53D08" w:rsidP="00D26B12">
            <w:pPr>
              <w:spacing w:after="0" w:line="276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Безымянный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моё настроение на уроке….</w:t>
            </w:r>
          </w:p>
          <w:p w:rsidR="00A53D08" w:rsidRDefault="00A53D08" w:rsidP="00D26B12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Мизинец – я ещё не умею, не научился….</w:t>
            </w:r>
          </w:p>
          <w:p w:rsidR="00A53D08" w:rsidRDefault="00A53D08" w:rsidP="00D26B1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довольна вашими подарками и решила тоже сделать вам подарки.  </w:t>
            </w:r>
          </w:p>
        </w:tc>
        <w:tc>
          <w:tcPr>
            <w:tcW w:w="2784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>Оценивание детей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3D08" w:rsidRDefault="00A53D08" w:rsidP="00D26B12">
            <w:pPr>
              <w:pStyle w:val="a3"/>
              <w:spacing w:before="28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>Помочь словесно выделить работу учеников</w:t>
            </w:r>
          </w:p>
          <w:p w:rsidR="00A53D08" w:rsidRDefault="00A53D08" w:rsidP="00D26B12">
            <w:pPr>
              <w:pStyle w:val="a3"/>
              <w:spacing w:before="28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Поощрение, похвала</w:t>
            </w:r>
          </w:p>
          <w:p w:rsidR="00A53D08" w:rsidRDefault="00A53D08" w:rsidP="00D26B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«Молодец!»</w:t>
            </w:r>
          </w:p>
        </w:tc>
        <w:tc>
          <w:tcPr>
            <w:tcW w:w="2532" w:type="dxa"/>
            <w:shd w:val="clear" w:color="auto" w:fill="auto"/>
          </w:tcPr>
          <w:p w:rsidR="00A53D08" w:rsidRDefault="00A53D08" w:rsidP="00D26B12">
            <w:pPr>
              <w:pStyle w:val="a3"/>
              <w:spacing w:before="2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свою работу на уроке, отмечают положительное, и что необходимо повторить.</w:t>
            </w:r>
          </w:p>
        </w:tc>
      </w:tr>
    </w:tbl>
    <w:p w:rsidR="00935D12" w:rsidRDefault="00935D12"/>
    <w:sectPr w:rsidR="00935D12" w:rsidSect="00A53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4A8"/>
    <w:multiLevelType w:val="multilevel"/>
    <w:tmpl w:val="8BACB14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A"/>
    <w:rsid w:val="00646E9F"/>
    <w:rsid w:val="008528D5"/>
    <w:rsid w:val="008777DA"/>
    <w:rsid w:val="00935D12"/>
    <w:rsid w:val="00A53D08"/>
    <w:rsid w:val="00D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53D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3D0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53D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3D0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"Красноисетская школа-интернат"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УР</dc:creator>
  <cp:lastModifiedBy>Зам. по УР</cp:lastModifiedBy>
  <cp:revision>3</cp:revision>
  <dcterms:created xsi:type="dcterms:W3CDTF">2021-12-16T04:40:00Z</dcterms:created>
  <dcterms:modified xsi:type="dcterms:W3CDTF">2021-12-16T05:27:00Z</dcterms:modified>
</cp:coreProperties>
</file>